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Assignment-1</w:t>
      </w:r>
    </w:p>
    <w:p>
      <w:pPr>
        <w:rPr>
          <w:rFonts w:ascii="Calibri" w:hAnsi="Calibri" w:eastAsia="Calibri" w:cs="Calibri"/>
          <w:sz w:val="24"/>
          <w:szCs w:val="24"/>
          <w:shd w:val="clear" w:fill="FFD966"/>
        </w:rPr>
      </w:pPr>
      <w:r>
        <w:rPr>
          <w:rFonts w:ascii="Calibri" w:hAnsi="Calibri" w:eastAsia="Calibri" w:cs="Calibri"/>
          <w:rtl w:val="0"/>
        </w:rPr>
        <w:t>Connect and disconnect with login Access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1. What happens when you login a non-existent users or username?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Explanation:</w:t>
      </w:r>
      <w:r>
        <w:rPr>
          <w:rFonts w:ascii="Calibri" w:hAnsi="Calibri" w:eastAsia="Calibri" w:cs="Calibri"/>
          <w:shd w:val="clear" w:fill="FFD966"/>
          <w:rtl w:val="0"/>
        </w:rPr>
        <w:t xml:space="preserve">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Tried to login with a non-existent user so throwing message “su: user {username} does not exist.”</w:t>
      </w:r>
    </w:p>
    <w:p>
      <w:pPr>
        <w:rPr>
          <w:rFonts w:ascii="Calibri" w:hAnsi="Calibri" w:eastAsia="Calibri" w:cs="Calibri"/>
          <w:shd w:val="clear" w:fill="FFD966"/>
        </w:rPr>
      </w:pP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76454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2. Change your password into</w:t>
      </w:r>
      <w:r>
        <w:rPr>
          <w:rFonts w:ascii="Calibri" w:hAnsi="Calibri" w:eastAsia="Calibri" w:cs="Calibri"/>
          <w:b/>
          <w:highlight w:val="yellow"/>
          <w:rtl w:val="0"/>
        </w:rPr>
        <w:t xml:space="preserve"> IneuR0n#42</w:t>
      </w:r>
      <w:r>
        <w:rPr>
          <w:rFonts w:ascii="Calibri" w:hAnsi="Calibri" w:eastAsia="Calibri" w:cs="Calibri"/>
          <w:b/>
          <w:rtl w:val="0"/>
        </w:rPr>
        <w:t xml:space="preserve"> and hit the Enter key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Explanation: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Here, the first command was “passwd” &amp; then hit Enter. First it has asked for the “current” UNIX password. Then it asked for “New Password” &amp; “Confirm New Password”.</w:t>
      </w:r>
      <w:r>
        <w:rPr>
          <w:rFonts w:ascii="Calibri" w:hAnsi="Calibri" w:eastAsia="Calibri" w:cs="Calibri"/>
          <w:b/>
          <w:sz w:val="24"/>
          <w:szCs w:val="24"/>
          <w:rtl w:val="0"/>
        </w:rPr>
        <w:t xml:space="preserve"> Enter </w:t>
      </w:r>
      <w:r>
        <w:rPr>
          <w:rFonts w:ascii="Calibri" w:hAnsi="Calibri" w:eastAsia="Calibri" w:cs="Calibri"/>
          <w:b/>
          <w:sz w:val="24"/>
          <w:szCs w:val="24"/>
          <w:highlight w:val="yellow"/>
          <w:rtl w:val="0"/>
        </w:rPr>
        <w:t xml:space="preserve"> IneuR0n#42  as the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“New Password” &amp; “Confirm New Password” &amp; hit “Enter” then Got the success message “all authentication tokens updated successfully.”</w:t>
      </w:r>
      <w:r>
        <w:rPr>
          <w:rFonts w:ascii="Calibri" w:hAnsi="Calibri" w:eastAsia="Calibri" w:cs="Calibri"/>
          <w:b/>
          <w:i/>
        </w:rPr>
        <w:drawing>
          <wp:inline distT="114300" distB="114300" distL="114300" distR="114300">
            <wp:extent cx="5730875" cy="7645400"/>
            <wp:effectExtent l="0" t="0" r="0" b="0"/>
            <wp:docPr id="5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i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3. Try again to change password but use like password </w:t>
      </w:r>
      <w:r>
        <w:rPr>
          <w:rFonts w:ascii="Calibri" w:hAnsi="Calibri" w:eastAsia="Calibri" w:cs="Calibri"/>
          <w:b/>
          <w:highlight w:val="yellow"/>
          <w:rtl w:val="0"/>
        </w:rPr>
        <w:t xml:space="preserve">1234 </w:t>
      </w:r>
      <w:r>
        <w:rPr>
          <w:rFonts w:ascii="Calibri" w:hAnsi="Calibri" w:eastAsia="Calibri" w:cs="Calibri"/>
          <w:b/>
          <w:rtl w:val="0"/>
        </w:rPr>
        <w:t xml:space="preserve">or </w:t>
      </w:r>
      <w:r>
        <w:rPr>
          <w:rFonts w:ascii="Calibri" w:hAnsi="Calibri" w:eastAsia="Calibri" w:cs="Calibri"/>
          <w:b/>
          <w:highlight w:val="yellow"/>
          <w:rtl w:val="0"/>
        </w:rPr>
        <w:t>abcd</w:t>
      </w:r>
      <w:r>
        <w:rPr>
          <w:rFonts w:ascii="Calibri" w:hAnsi="Calibri" w:eastAsia="Calibri" w:cs="Calibri"/>
          <w:b/>
          <w:rtl w:val="0"/>
        </w:rPr>
        <w:t>.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Explanation: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Here, tried to change the “New Password” &amp; the “Confirm New Password” with invalid passwords like “1234” / “abcd” &amp; hit “Enter”. Getting message as “The password is shorter than 8 characters”. Min length of password must be 8 characters.</w:t>
      </w:r>
      <w:r>
        <w:rPr>
          <w:rFonts w:ascii="Calibri" w:hAnsi="Calibri" w:eastAsia="Calibri" w:cs="Calibri"/>
          <w:b/>
          <w:i/>
          <w:rtl w:val="0"/>
        </w:rPr>
        <w:br w:type="textWrapping"/>
      </w:r>
      <w:r>
        <w:rPr>
          <w:rFonts w:ascii="Calibri" w:hAnsi="Calibri" w:eastAsia="Calibri" w:cs="Calibri"/>
          <w:b/>
          <w:i/>
        </w:rPr>
        <w:drawing>
          <wp:inline distT="114300" distB="114300" distL="114300" distR="114300">
            <wp:extent cx="5730875" cy="7645400"/>
            <wp:effectExtent l="0" t="0" r="0" b="0"/>
            <wp:docPr id="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i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4. Try again to change password but now don’t use any password just hit Enter key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>Explanation:</w:t>
      </w:r>
      <w:r>
        <w:rPr>
          <w:rFonts w:ascii="Calibri" w:hAnsi="Calibri" w:eastAsia="Calibri" w:cs="Calibri"/>
          <w:b/>
          <w:sz w:val="24"/>
          <w:szCs w:val="24"/>
          <w:shd w:val="clear" w:fill="FFD966"/>
          <w:rtl w:val="0"/>
        </w:rPr>
        <w:t xml:space="preserve">Here,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didn’t use any password just hit </w:t>
      </w:r>
      <w:r>
        <w:rPr>
          <w:rFonts w:ascii="Calibri" w:hAnsi="Calibri" w:eastAsia="Calibri" w:cs="Calibri"/>
          <w:b/>
          <w:sz w:val="24"/>
          <w:szCs w:val="24"/>
          <w:shd w:val="clear" w:fill="FFD966"/>
          <w:rtl w:val="0"/>
        </w:rPr>
        <w:t>Enter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 key &amp; getting the output as “BAD PASSWORD: No password supplied”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</w:rPr>
        <w:drawing>
          <wp:inline distT="114300" distB="114300" distL="114300" distR="114300">
            <wp:extent cx="5730875" cy="42926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5. </w:t>
      </w:r>
      <w:r>
        <w:rPr>
          <w:rFonts w:ascii="Calibri" w:hAnsi="Calibri" w:eastAsia="Calibri" w:cs="Calibri"/>
          <w:rtl w:val="0"/>
        </w:rPr>
        <w:t xml:space="preserve">Enter the command </w:t>
      </w:r>
      <w:r>
        <w:rPr>
          <w:rFonts w:ascii="Calibri" w:hAnsi="Calibri" w:eastAsia="Calibri" w:cs="Calibri"/>
          <w:b/>
          <w:rtl w:val="0"/>
        </w:rPr>
        <w:t xml:space="preserve">cd / </w:t>
      </w:r>
      <w:r>
        <w:rPr>
          <w:rFonts w:ascii="Calibri" w:hAnsi="Calibri" w:eastAsia="Calibri" w:cs="Calibri"/>
          <w:rtl w:val="0"/>
        </w:rPr>
        <w:t xml:space="preserve">and then </w:t>
      </w:r>
      <w:r>
        <w:rPr>
          <w:rFonts w:ascii="Calibri" w:hAnsi="Calibri" w:eastAsia="Calibri" w:cs="Calibri"/>
          <w:b/>
          <w:rtl w:val="0"/>
        </w:rPr>
        <w:t>ls</w:t>
      </w:r>
      <w:r>
        <w:rPr>
          <w:rFonts w:ascii="Calibri" w:hAnsi="Calibri" w:eastAsia="Calibri" w:cs="Calibri"/>
          <w:rtl w:val="0"/>
        </w:rPr>
        <w:t xml:space="preserve"> and then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>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color w:val="202124"/>
          <w:sz w:val="24"/>
          <w:szCs w:val="24"/>
          <w:shd w:val="clear" w:fill="FFD966"/>
          <w:rtl w:val="0"/>
        </w:rPr>
        <w:t xml:space="preserve">cd command in linux known as </w:t>
      </w:r>
      <w:r>
        <w:rPr>
          <w:b/>
          <w:color w:val="202124"/>
          <w:sz w:val="24"/>
          <w:szCs w:val="24"/>
          <w:shd w:val="clear" w:fill="FFD966"/>
          <w:rtl w:val="0"/>
        </w:rPr>
        <w:t>change directory command</w:t>
      </w:r>
      <w:r>
        <w:rPr>
          <w:color w:val="202124"/>
          <w:sz w:val="24"/>
          <w:szCs w:val="24"/>
          <w:shd w:val="clear" w:fill="FFD966"/>
          <w:rtl w:val="0"/>
        </w:rPr>
        <w:t>. It is used to change current working directory. Here, “/” is the root directory/folder. “Cd /” change the directory to the</w:t>
      </w:r>
      <w:r>
        <w:rPr>
          <w:color w:val="202124"/>
          <w:sz w:val="24"/>
          <w:szCs w:val="24"/>
          <w:highlight w:val="yellow"/>
          <w:rtl w:val="0"/>
        </w:rPr>
        <w:t xml:space="preserve"> root</w:t>
      </w:r>
      <w:r>
        <w:rPr>
          <w:color w:val="202124"/>
          <w:sz w:val="24"/>
          <w:szCs w:val="24"/>
          <w:highlight w:val="white"/>
          <w:rtl w:val="0"/>
        </w:rPr>
        <w:t xml:space="preserve"> </w:t>
      </w:r>
      <w:r>
        <w:rPr>
          <w:color w:val="202124"/>
          <w:sz w:val="24"/>
          <w:szCs w:val="24"/>
          <w:shd w:val="clear" w:fill="FFD966"/>
          <w:rtl w:val="0"/>
        </w:rPr>
        <w:t>directory. “ls” command to list directories.</w:t>
      </w:r>
    </w:p>
    <w:p>
      <w:pPr>
        <w:rPr>
          <w:rFonts w:ascii="Calibri" w:hAnsi="Calibri" w:eastAsia="Calibri" w:cs="Calibri"/>
          <w:sz w:val="24"/>
          <w:szCs w:val="24"/>
          <w:shd w:val="clear" w:fill="FFD966"/>
        </w:rPr>
      </w:pPr>
      <w:r>
        <w:rPr>
          <w:rFonts w:ascii="Calibri" w:hAnsi="Calibri" w:eastAsia="Calibri" w:cs="Calibri"/>
          <w:b/>
        </w:rPr>
        <w:drawing>
          <wp:inline distT="114300" distB="114300" distL="114300" distR="114300">
            <wp:extent cx="5730875" cy="4292600"/>
            <wp:effectExtent l="0" t="0" r="0" b="0"/>
            <wp:docPr id="1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6. </w:t>
      </w:r>
      <w:r>
        <w:rPr>
          <w:rFonts w:ascii="Calibri" w:hAnsi="Calibri" w:eastAsia="Calibri" w:cs="Calibri"/>
          <w:rtl w:val="0"/>
        </w:rPr>
        <w:t xml:space="preserve">Enter the command now </w:t>
      </w:r>
      <w:r>
        <w:rPr>
          <w:rFonts w:ascii="Calibri" w:hAnsi="Calibri" w:eastAsia="Calibri" w:cs="Calibri"/>
          <w:b/>
          <w:rtl w:val="0"/>
        </w:rPr>
        <w:t xml:space="preserve">cd /home </w:t>
      </w:r>
      <w:r>
        <w:rPr>
          <w:rFonts w:ascii="Calibri" w:hAnsi="Calibri" w:eastAsia="Calibri" w:cs="Calibri"/>
          <w:rtl w:val="0"/>
        </w:rPr>
        <w:t xml:space="preserve">and then hit </w:t>
      </w:r>
      <w:r>
        <w:rPr>
          <w:rFonts w:ascii="Calibri" w:hAnsi="Calibri" w:eastAsia="Calibri" w:cs="Calibri"/>
          <w:b/>
          <w:rtl w:val="0"/>
        </w:rPr>
        <w:t>Enter</w:t>
      </w:r>
      <w:r>
        <w:rPr>
          <w:rFonts w:ascii="Calibri" w:hAnsi="Calibri" w:eastAsia="Calibri" w:cs="Calibri"/>
          <w:rtl w:val="0"/>
        </w:rPr>
        <w:t xml:space="preserve"> 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Here, </w:t>
      </w:r>
      <w:r>
        <w:rPr>
          <w:rFonts w:ascii="Calibri" w:hAnsi="Calibri" w:eastAsia="Calibri" w:cs="Calibri"/>
          <w:b/>
          <w:sz w:val="24"/>
          <w:szCs w:val="24"/>
          <w:shd w:val="clear" w:fill="FFD966"/>
          <w:rtl w:val="0"/>
        </w:rPr>
        <w:t xml:space="preserve">/home </w:t>
      </w:r>
      <w:r>
        <w:rPr>
          <w:color w:val="202124"/>
          <w:shd w:val="clear" w:fill="FFD966"/>
          <w:rtl w:val="0"/>
        </w:rPr>
        <w:t xml:space="preserve">is </w:t>
      </w:r>
      <w:r>
        <w:rPr>
          <w:b/>
          <w:color w:val="202124"/>
          <w:shd w:val="clear" w:fill="FFD966"/>
          <w:rtl w:val="0"/>
        </w:rPr>
        <w:t>a directory for a particular user of the system and consists of individual files</w:t>
      </w:r>
      <w:r>
        <w:rPr>
          <w:color w:val="202124"/>
          <w:shd w:val="clear" w:fill="FFD966"/>
          <w:rtl w:val="0"/>
        </w:rPr>
        <w:t>. It is also referred to as the login directory. This is the first place that occurs after logging into a Linux system.</w:t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1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ind w:left="0" w:firstLine="0"/>
        <w:rPr>
          <w:rFonts w:ascii="Calibri" w:hAnsi="Calibri" w:eastAsia="Calibri" w:cs="Calibri"/>
          <w:sz w:val="18"/>
          <w:szCs w:val="18"/>
          <w:shd w:val="clear" w:fill="FFD966"/>
        </w:rPr>
      </w:pPr>
      <w:r>
        <w:rPr>
          <w:rFonts w:ascii="Calibri" w:hAnsi="Calibri" w:eastAsia="Calibri" w:cs="Calibri"/>
          <w:rtl w:val="0"/>
        </w:rPr>
        <w:t xml:space="preserve">7. Enter </w:t>
      </w:r>
      <w:r>
        <w:rPr>
          <w:rFonts w:ascii="Calibri" w:hAnsi="Calibri" w:eastAsia="Calibri" w:cs="Calibri"/>
          <w:b/>
          <w:rtl w:val="0"/>
        </w:rPr>
        <w:t>cd ..</w:t>
      </w:r>
      <w:r>
        <w:rPr>
          <w:rFonts w:ascii="Calibri" w:hAnsi="Calibri" w:eastAsia="Calibri" w:cs="Calibri"/>
          <w:rtl w:val="0"/>
        </w:rPr>
        <w:t xml:space="preserve"> and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 xml:space="preserve">key [ </w:t>
      </w:r>
      <w:r>
        <w:rPr>
          <w:rFonts w:ascii="Calibri" w:hAnsi="Calibri" w:eastAsia="Calibri" w:cs="Calibri"/>
          <w:i/>
          <w:rtl w:val="0"/>
        </w:rPr>
        <w:t>Note: here we have space after cd then use double dot</w:t>
      </w:r>
      <w:r>
        <w:rPr>
          <w:rFonts w:ascii="Calibri" w:hAnsi="Calibri" w:eastAsia="Calibri" w:cs="Calibri"/>
          <w:sz w:val="24"/>
          <w:szCs w:val="24"/>
          <w:rtl w:val="0"/>
        </w:rPr>
        <w:t>].</w:t>
      </w:r>
      <w:r>
        <w:rPr>
          <w:rFonts w:ascii="Calibri" w:hAnsi="Calibri" w:eastAsia="Calibri" w:cs="Calibri"/>
          <w:sz w:val="24"/>
          <w:szCs w:val="24"/>
          <w:rtl w:val="0"/>
        </w:rPr>
        <w:br w:type="textWrapping"/>
      </w:r>
      <w:r>
        <w:rPr>
          <w:rFonts w:ascii="Calibri" w:hAnsi="Calibri" w:eastAsia="Calibri" w:cs="Calibri"/>
          <w:sz w:val="24"/>
          <w:szCs w:val="24"/>
          <w:rtl w:val="0"/>
        </w:rPr>
        <w:t xml:space="preserve">Explanation: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T</w:t>
      </w:r>
      <w:r>
        <w:rPr>
          <w:color w:val="273239"/>
          <w:shd w:val="clear" w:fill="FFD966"/>
          <w:rtl w:val="0"/>
        </w:rPr>
        <w:t xml:space="preserve">his command is used to move to the current directory, or the directory one level up from the current directory. Here, “..” represents the parent directory. </w:t>
      </w:r>
    </w:p>
    <w:p>
      <w:pPr>
        <w:rPr>
          <w:rFonts w:ascii="Calibri" w:hAnsi="Calibri" w:eastAsia="Calibri" w:cs="Calibri"/>
          <w:b/>
        </w:rPr>
      </w:pPr>
      <w:r>
        <w:rPr>
          <w:rFonts w:ascii="Calibri" w:hAnsi="Calibri" w:eastAsia="Calibri" w:cs="Calibri"/>
          <w:b/>
        </w:rPr>
        <w:drawing>
          <wp:inline distT="114300" distB="114300" distL="114300" distR="114300">
            <wp:extent cx="5730875" cy="429260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8. </w:t>
      </w:r>
      <w:r>
        <w:rPr>
          <w:rFonts w:ascii="Calibri" w:hAnsi="Calibri" w:eastAsia="Calibri" w:cs="Calibri"/>
          <w:rtl w:val="0"/>
        </w:rPr>
        <w:t xml:space="preserve">Now enter </w:t>
      </w:r>
      <w:r>
        <w:rPr>
          <w:rFonts w:ascii="Calibri" w:hAnsi="Calibri" w:eastAsia="Calibri" w:cs="Calibri"/>
          <w:b/>
          <w:rtl w:val="0"/>
        </w:rPr>
        <w:t xml:space="preserve">cd /var/www/html </w:t>
      </w:r>
      <w:r>
        <w:rPr>
          <w:rFonts w:ascii="Calibri" w:hAnsi="Calibri" w:eastAsia="Calibri" w:cs="Calibri"/>
          <w:rtl w:val="0"/>
        </w:rPr>
        <w:t xml:space="preserve">and then type </w:t>
      </w:r>
      <w:r>
        <w:rPr>
          <w:rFonts w:ascii="Calibri" w:hAnsi="Calibri" w:eastAsia="Calibri" w:cs="Calibri"/>
          <w:b/>
          <w:rtl w:val="0"/>
        </w:rPr>
        <w:t xml:space="preserve">cd </w:t>
      </w:r>
      <w:r>
        <w:rPr>
          <w:rFonts w:ascii="Calibri" w:hAnsi="Calibri" w:eastAsia="Calibri" w:cs="Calibri"/>
          <w:rtl w:val="0"/>
        </w:rPr>
        <w:t xml:space="preserve">and hit </w:t>
      </w:r>
      <w:r>
        <w:rPr>
          <w:rFonts w:ascii="Calibri" w:hAnsi="Calibri" w:eastAsia="Calibri" w:cs="Calibri"/>
          <w:b/>
          <w:rtl w:val="0"/>
        </w:rPr>
        <w:t>Enter</w:t>
      </w:r>
      <w:r>
        <w:rPr>
          <w:rFonts w:ascii="Calibri" w:hAnsi="Calibri" w:eastAsia="Calibri" w:cs="Calibri"/>
          <w:rtl w:val="0"/>
        </w:rPr>
        <w:t xml:space="preserve"> 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>Explanation: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 Sorry did not get the question exactly but,  what </w:t>
      </w:r>
      <w:r>
        <w:rPr>
          <w:rFonts w:ascii="Calibri" w:hAnsi="Calibri" w:eastAsia="Calibri" w:cs="Calibri"/>
          <w:b/>
          <w:sz w:val="24"/>
          <w:szCs w:val="24"/>
          <w:shd w:val="clear" w:fill="FFD966"/>
          <w:rtl w:val="0"/>
        </w:rPr>
        <w:t xml:space="preserve">cd /var/www/html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do here is move the directory to var/www/html where, </w:t>
      </w:r>
      <w:r>
        <w:rPr>
          <w:rFonts w:ascii="Calibri" w:hAnsi="Calibri" w:eastAsia="Calibri" w:cs="Calibri"/>
          <w:sz w:val="24"/>
          <w:szCs w:val="24"/>
          <w:highlight w:val="yellow"/>
          <w:rtl w:val="0"/>
        </w:rPr>
        <w:t>“html”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 is the current directory.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11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9. Now type </w:t>
      </w:r>
      <w:r>
        <w:rPr>
          <w:rFonts w:ascii="Calibri" w:hAnsi="Calibri" w:eastAsia="Calibri" w:cs="Calibri"/>
          <w:b/>
          <w:rtl w:val="0"/>
        </w:rPr>
        <w:t xml:space="preserve">cd /root </w:t>
      </w:r>
      <w:r>
        <w:rPr>
          <w:rFonts w:ascii="Calibri" w:hAnsi="Calibri" w:eastAsia="Calibri" w:cs="Calibri"/>
          <w:rtl w:val="0"/>
        </w:rPr>
        <w:t xml:space="preserve">and then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>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rFonts w:ascii="Calibri" w:hAnsi="Calibri" w:eastAsia="Calibri" w:cs="Calibri"/>
          <w:shd w:val="clear" w:fill="FFD966"/>
          <w:rtl w:val="0"/>
        </w:rPr>
        <w:t xml:space="preserve">First, </w:t>
      </w:r>
      <w:r>
        <w:rPr>
          <w:rFonts w:ascii="Calibri" w:hAnsi="Calibri" w:eastAsia="Calibri" w:cs="Calibri"/>
          <w:highlight w:val="yellow"/>
          <w:rtl w:val="0"/>
        </w:rPr>
        <w:t>cd /root</w:t>
      </w:r>
      <w:r>
        <w:rPr>
          <w:rFonts w:ascii="Calibri" w:hAnsi="Calibri" w:eastAsia="Calibri" w:cs="Calibri"/>
          <w:shd w:val="clear" w:fill="FFD966"/>
          <w:rtl w:val="0"/>
        </w:rPr>
        <w:t xml:space="preserve"> command move the directory to root directory. Then </w:t>
      </w:r>
      <w:r>
        <w:rPr>
          <w:rFonts w:ascii="Calibri" w:hAnsi="Calibri" w:eastAsia="Calibri" w:cs="Calibri"/>
          <w:highlight w:val="yellow"/>
          <w:rtl w:val="0"/>
        </w:rPr>
        <w:t>“ls”</w:t>
      </w:r>
      <w:r>
        <w:rPr>
          <w:rFonts w:ascii="Calibri" w:hAnsi="Calibri" w:eastAsia="Calibri" w:cs="Calibri"/>
          <w:shd w:val="clear" w:fill="FFD966"/>
          <w:rtl w:val="0"/>
        </w:rPr>
        <w:t xml:space="preserve"> command, listout all the directories present inside </w:t>
      </w:r>
      <w:r>
        <w:rPr>
          <w:rFonts w:ascii="Calibri" w:hAnsi="Calibri" w:eastAsia="Calibri" w:cs="Calibri"/>
          <w:highlight w:val="yellow"/>
          <w:rtl w:val="0"/>
        </w:rPr>
        <w:t>“root”</w:t>
      </w:r>
      <w:r>
        <w:rPr>
          <w:rFonts w:ascii="Calibri" w:hAnsi="Calibri" w:eastAsia="Calibri" w:cs="Calibri"/>
          <w:shd w:val="clear" w:fill="FFD966"/>
          <w:rtl w:val="0"/>
        </w:rPr>
        <w:t xml:space="preserve"> directory.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1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                                                              —Working with File Listing—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→ Go to </w:t>
      </w:r>
      <w:r>
        <w:rPr>
          <w:rFonts w:ascii="Calibri" w:hAnsi="Calibri" w:eastAsia="Calibri" w:cs="Calibri"/>
          <w:b/>
          <w:rtl w:val="0"/>
        </w:rPr>
        <w:t>cd /etc</w:t>
      </w:r>
      <w:r>
        <w:rPr>
          <w:rFonts w:ascii="Calibri" w:hAnsi="Calibri" w:eastAsia="Calibri" w:cs="Calibri"/>
          <w:rtl w:val="0"/>
        </w:rPr>
        <w:t xml:space="preserve"> and type </w:t>
      </w:r>
      <w:r>
        <w:rPr>
          <w:rFonts w:ascii="Calibri" w:hAnsi="Calibri" w:eastAsia="Calibri" w:cs="Calibri"/>
          <w:b/>
          <w:rtl w:val="0"/>
        </w:rPr>
        <w:t>ls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Q. </w:t>
      </w:r>
      <w:r>
        <w:rPr>
          <w:rFonts w:ascii="Calibri" w:hAnsi="Calibri" w:eastAsia="Calibri" w:cs="Calibri"/>
          <w:rtl w:val="0"/>
        </w:rPr>
        <w:t>what files you have seeing?</w:t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Ans: </w:t>
      </w:r>
      <w:r>
        <w:rPr>
          <w:color w:val="202124"/>
          <w:sz w:val="24"/>
          <w:szCs w:val="24"/>
          <w:shd w:val="clear" w:fill="FFD966"/>
          <w:rtl w:val="0"/>
        </w:rPr>
        <w:t>/etc, Contains system-wide configuration files and system databases;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Q. </w:t>
      </w:r>
      <w:r>
        <w:rPr>
          <w:rFonts w:ascii="Calibri" w:hAnsi="Calibri" w:eastAsia="Calibri" w:cs="Calibri"/>
          <w:rtl w:val="0"/>
        </w:rPr>
        <w:t>what different output you found compare to previous command you used?</w:t>
      </w:r>
    </w:p>
    <w:p>
      <w:pPr>
        <w:rPr>
          <w:color w:val="232629"/>
          <w:sz w:val="23"/>
          <w:szCs w:val="23"/>
        </w:rPr>
      </w:pPr>
      <w:r>
        <w:rPr>
          <w:rFonts w:ascii="Calibri" w:hAnsi="Calibri" w:eastAsia="Calibri" w:cs="Calibri"/>
          <w:b/>
          <w:rtl w:val="0"/>
        </w:rPr>
        <w:t xml:space="preserve">Ans: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>A large number of files &amp; system databases displayed on the screen when we change the directory to “etc” &amp; do “ls”.</w:t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</w:rPr>
        <w:drawing>
          <wp:inline distT="114300" distB="114300" distL="114300" distR="114300">
            <wp:extent cx="5730875" cy="76454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rtl w:val="0"/>
        </w:rPr>
        <w:br w:type="textWrapping"/>
      </w:r>
      <w:r>
        <w:rPr>
          <w:rFonts w:ascii="Calibri" w:hAnsi="Calibri" w:eastAsia="Calibri" w:cs="Calibri"/>
          <w:b/>
          <w:rtl w:val="0"/>
        </w:rPr>
        <w:t xml:space="preserve">→ </w:t>
      </w:r>
      <w:r>
        <w:rPr>
          <w:rFonts w:hint="default" w:ascii="Calibri" w:hAnsi="Calibri" w:eastAsia="Calibri" w:cs="Calibri"/>
          <w:rtl w:val="0"/>
          <w:lang w:val="en-US"/>
        </w:rPr>
        <w:t>T</w:t>
      </w:r>
      <w:bookmarkStart w:id="0" w:name="_GoBack"/>
      <w:bookmarkEnd w:id="0"/>
      <w:r>
        <w:rPr>
          <w:rFonts w:ascii="Calibri" w:hAnsi="Calibri" w:eastAsia="Calibri" w:cs="Calibri"/>
          <w:rtl w:val="0"/>
        </w:rPr>
        <w:t xml:space="preserve">ype </w:t>
      </w:r>
      <w:r>
        <w:rPr>
          <w:rFonts w:ascii="Calibri" w:hAnsi="Calibri" w:eastAsia="Calibri" w:cs="Calibri"/>
          <w:b/>
          <w:rtl w:val="0"/>
        </w:rPr>
        <w:t xml:space="preserve">ls -al </w:t>
      </w:r>
      <w:r>
        <w:rPr>
          <w:rFonts w:ascii="Calibri" w:hAnsi="Calibri" w:eastAsia="Calibri" w:cs="Calibri"/>
          <w:rtl w:val="0"/>
        </w:rPr>
        <w:t xml:space="preserve">and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>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>Q. Explain what new file or directory you found?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Ans: </w:t>
      </w:r>
      <w:r>
        <w:rPr>
          <w:color w:val="232629"/>
          <w:sz w:val="23"/>
          <w:szCs w:val="23"/>
          <w:shd w:val="clear" w:fill="FFD966"/>
          <w:rtl w:val="0"/>
        </w:rPr>
        <w:t>It will return all the hidden files, or files starting with . in that directory. To view all files (including hidden) in a directory</w:t>
      </w:r>
      <w:r>
        <w:rPr>
          <w:color w:val="232629"/>
          <w:sz w:val="23"/>
          <w:szCs w:val="23"/>
          <w:rtl w:val="0"/>
        </w:rPr>
        <w:t>.</w:t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→ </w:t>
      </w:r>
      <w:r>
        <w:rPr>
          <w:rFonts w:hint="default" w:ascii="Calibri" w:hAnsi="Calibri" w:eastAsia="Calibri" w:cs="Calibri"/>
          <w:rtl w:val="0"/>
          <w:lang w:val="en-US"/>
        </w:rPr>
        <w:t>U</w:t>
      </w:r>
      <w:r>
        <w:rPr>
          <w:rFonts w:ascii="Calibri" w:hAnsi="Calibri" w:eastAsia="Calibri" w:cs="Calibri"/>
          <w:rtl w:val="0"/>
        </w:rPr>
        <w:t xml:space="preserve">se </w:t>
      </w:r>
      <w:r>
        <w:rPr>
          <w:rFonts w:ascii="Calibri" w:hAnsi="Calibri" w:eastAsia="Calibri" w:cs="Calibri"/>
          <w:b/>
          <w:rtl w:val="0"/>
        </w:rPr>
        <w:t xml:space="preserve">ls -i </w:t>
      </w:r>
      <w:r>
        <w:rPr>
          <w:rFonts w:ascii="Calibri" w:hAnsi="Calibri" w:eastAsia="Calibri" w:cs="Calibri"/>
          <w:rtl w:val="0"/>
        </w:rPr>
        <w:t xml:space="preserve">and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>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>Q. what different output its shows and take screenshot?</w:t>
      </w:r>
    </w:p>
    <w:p>
      <w:pPr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Ans: </w:t>
      </w:r>
      <w:r>
        <w:rPr>
          <w:color w:val="202124"/>
          <w:sz w:val="23"/>
          <w:szCs w:val="23"/>
          <w:shd w:val="clear" w:fill="FFD966"/>
          <w:rtl w:val="0"/>
        </w:rPr>
        <w:t>It will list file's inode(index) number.</w:t>
      </w:r>
      <w:r>
        <w:rPr>
          <w:color w:val="202124"/>
          <w:sz w:val="21"/>
          <w:szCs w:val="21"/>
          <w:shd w:val="clear" w:fill="FFD966"/>
          <w:rtl w:val="0"/>
        </w:rPr>
        <w:t xml:space="preserve"> </w:t>
      </w:r>
      <w:r>
        <w:rPr>
          <w:color w:val="273239"/>
          <w:shd w:val="clear" w:fill="FFD966"/>
          <w:rtl w:val="0"/>
        </w:rPr>
        <w:t xml:space="preserve">In </w:t>
      </w:r>
      <w:r>
        <w:rPr>
          <w:b/>
          <w:color w:val="273239"/>
          <w:shd w:val="clear" w:fill="FFD966"/>
          <w:rtl w:val="0"/>
        </w:rPr>
        <w:t xml:space="preserve">Unix based </w:t>
      </w:r>
      <w:r>
        <w:rPr>
          <w:color w:val="273239"/>
          <w:shd w:val="clear" w:fill="FFD966"/>
          <w:rtl w:val="0"/>
        </w:rPr>
        <w:t xml:space="preserve">operating system each file is indexed by an </w:t>
      </w:r>
      <w:r>
        <w:rPr>
          <w:b/>
          <w:color w:val="273239"/>
          <w:shd w:val="clear" w:fill="FFD966"/>
          <w:rtl w:val="0"/>
        </w:rPr>
        <w:t>Inode</w:t>
      </w:r>
      <w:r>
        <w:rPr>
          <w:color w:val="273239"/>
          <w:shd w:val="clear" w:fill="FFD966"/>
          <w:rtl w:val="0"/>
        </w:rPr>
        <w:t>. Inode are special disk blocks they are created when the file system is created. The number of Inode limits the total number of files/directories that can be stored in the file system.</w:t>
      </w:r>
      <w:r>
        <w:rPr>
          <w:color w:val="273239"/>
          <w:sz w:val="26"/>
          <w:szCs w:val="26"/>
          <w:shd w:val="clear" w:fill="FFD966"/>
          <w:rtl w:val="0"/>
        </w:rPr>
        <w:t xml:space="preserve"> </w:t>
      </w:r>
      <w:r>
        <w:rPr>
          <w:rFonts w:ascii="Calibri" w:hAnsi="Calibri" w:eastAsia="Calibri" w:cs="Calibri"/>
          <w:rtl w:val="0"/>
        </w:rPr>
        <w:br w:type="textWrapping"/>
      </w:r>
    </w:p>
    <w:p>
      <w:pPr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7645400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→ </w:t>
      </w:r>
      <w:r>
        <w:rPr>
          <w:rFonts w:hint="default" w:ascii="Calibri" w:hAnsi="Calibri" w:eastAsia="Calibri" w:cs="Calibri"/>
          <w:rtl w:val="0"/>
          <w:lang w:val="en-US"/>
        </w:rPr>
        <w:t>U</w:t>
      </w:r>
      <w:r>
        <w:rPr>
          <w:rFonts w:ascii="Calibri" w:hAnsi="Calibri" w:eastAsia="Calibri" w:cs="Calibri"/>
          <w:rtl w:val="0"/>
        </w:rPr>
        <w:t xml:space="preserve">se </w:t>
      </w:r>
      <w:r>
        <w:rPr>
          <w:rFonts w:ascii="Calibri" w:hAnsi="Calibri" w:eastAsia="Calibri" w:cs="Calibri"/>
          <w:b/>
          <w:rtl w:val="0"/>
        </w:rPr>
        <w:t xml:space="preserve">ls –help </w:t>
      </w:r>
      <w:r>
        <w:rPr>
          <w:rFonts w:ascii="Calibri" w:hAnsi="Calibri" w:eastAsia="Calibri" w:cs="Calibri"/>
          <w:rtl w:val="0"/>
        </w:rPr>
        <w:t xml:space="preserve">and see other options about </w:t>
      </w:r>
      <w:r>
        <w:rPr>
          <w:rFonts w:ascii="Calibri" w:hAnsi="Calibri" w:eastAsia="Calibri" w:cs="Calibri"/>
          <w:b/>
          <w:rtl w:val="0"/>
        </w:rPr>
        <w:t xml:space="preserve">ls </w:t>
      </w:r>
      <w:r>
        <w:rPr>
          <w:rFonts w:ascii="Calibri" w:hAnsi="Calibri" w:eastAsia="Calibri" w:cs="Calibri"/>
          <w:rtl w:val="0"/>
        </w:rPr>
        <w:t>command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rFonts w:ascii="Calibri" w:hAnsi="Calibri" w:eastAsia="Calibri" w:cs="Calibri"/>
          <w:sz w:val="24"/>
          <w:szCs w:val="24"/>
          <w:shd w:val="clear" w:fill="FFD966"/>
          <w:rtl w:val="0"/>
        </w:rPr>
        <w:t xml:space="preserve">This command displays the uses of all commands basically. </w:t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7645400"/>
            <wp:effectExtent l="0" t="0" r="0" b="0"/>
            <wp:docPr id="1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>Know where you are and where you working</w:t>
      </w:r>
      <w:r>
        <w:rPr>
          <w:rFonts w:ascii="Calibri" w:hAnsi="Calibri" w:eastAsia="Calibri" w:cs="Calibri"/>
          <w:rtl w:val="0"/>
        </w:rPr>
        <w:tab/>
      </w:r>
    </w:p>
    <w:p>
      <w:pPr>
        <w:spacing w:line="259" w:lineRule="auto"/>
        <w:ind w:left="0" w:firstLine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Type pwd → Enter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rFonts w:ascii="Calibri" w:hAnsi="Calibri" w:eastAsia="Calibri" w:cs="Calibri"/>
          <w:b/>
          <w:rtl w:val="0"/>
        </w:rPr>
        <w:t xml:space="preserve">“pwd” stands for </w:t>
      </w:r>
      <w:r>
        <w:rPr>
          <w:rFonts w:ascii="Calibri" w:hAnsi="Calibri" w:eastAsia="Calibri" w:cs="Calibri"/>
          <w:i/>
          <w:highlight w:val="yellow"/>
          <w:rtl w:val="0"/>
        </w:rPr>
        <w:t xml:space="preserve">present working directory. </w:t>
      </w:r>
      <w:r>
        <w:rPr>
          <w:rFonts w:ascii="Calibri" w:hAnsi="Calibri" w:eastAsia="Calibri" w:cs="Calibri"/>
          <w:highlight w:val="white"/>
          <w:rtl w:val="0"/>
        </w:rPr>
        <w:t>It prints “present working directory”.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</w:rPr>
        <w:drawing>
          <wp:inline distT="114300" distB="114300" distL="114300" distR="114300">
            <wp:extent cx="5730875" cy="4292600"/>
            <wp:effectExtent l="0" t="0" r="0" b="0"/>
            <wp:docPr id="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>→</w:t>
      </w:r>
      <w:r>
        <w:rPr>
          <w:rFonts w:ascii="Calibri" w:hAnsi="Calibri" w:eastAsia="Calibri" w:cs="Calibri"/>
          <w:b/>
          <w:rtl w:val="0"/>
        </w:rPr>
        <w:t xml:space="preserve">cd /var </w:t>
      </w:r>
      <w:r>
        <w:rPr>
          <w:rFonts w:ascii="Calibri" w:hAnsi="Calibri" w:eastAsia="Calibri" w:cs="Calibri"/>
          <w:rtl w:val="0"/>
        </w:rPr>
        <w:t xml:space="preserve">and hit </w:t>
      </w:r>
      <w:r>
        <w:rPr>
          <w:rFonts w:ascii="Calibri" w:hAnsi="Calibri" w:eastAsia="Calibri" w:cs="Calibri"/>
          <w:b/>
          <w:rtl w:val="0"/>
        </w:rPr>
        <w:t xml:space="preserve">Enter </w:t>
      </w:r>
      <w:r>
        <w:rPr>
          <w:rFonts w:ascii="Calibri" w:hAnsi="Calibri" w:eastAsia="Calibri" w:cs="Calibri"/>
          <w:rtl w:val="0"/>
        </w:rPr>
        <w:t>key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Do </w:t>
      </w:r>
      <w:r>
        <w:rPr>
          <w:rFonts w:ascii="Calibri" w:hAnsi="Calibri" w:eastAsia="Calibri" w:cs="Calibri"/>
          <w:b/>
          <w:rtl w:val="0"/>
        </w:rPr>
        <w:t xml:space="preserve">ls, </w:t>
      </w:r>
      <w:r>
        <w:rPr>
          <w:rFonts w:ascii="Calibri" w:hAnsi="Calibri" w:eastAsia="Calibri" w:cs="Calibri"/>
          <w:rtl w:val="0"/>
        </w:rPr>
        <w:t>and see what output comes, give screenshot?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t xml:space="preserve">Explanation: </w:t>
      </w:r>
      <w:r>
        <w:rPr>
          <w:rFonts w:ascii="Calibri" w:hAnsi="Calibri" w:eastAsia="Calibri" w:cs="Calibri"/>
          <w:sz w:val="24"/>
          <w:szCs w:val="24"/>
          <w:highlight w:val="yellow"/>
          <w:rtl w:val="0"/>
        </w:rPr>
        <w:t>/var</w:t>
      </w:r>
      <w:r>
        <w:rPr>
          <w:color w:val="525960"/>
          <w:sz w:val="25"/>
          <w:szCs w:val="25"/>
          <w:highlight w:val="yellow"/>
          <w:rtl w:val="0"/>
        </w:rPr>
        <w:t xml:space="preserve"> </w:t>
      </w:r>
      <w:r>
        <w:rPr>
          <w:color w:val="525960"/>
          <w:sz w:val="25"/>
          <w:szCs w:val="25"/>
          <w:shd w:val="clear" w:fill="FFD966"/>
          <w:rtl w:val="0"/>
        </w:rPr>
        <w:t>This directory contains files which may change in size, such as spool and log files.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rtl w:val="0"/>
        </w:rPr>
        <w:br w:type="textWrapping"/>
      </w:r>
    </w:p>
    <w:sectPr>
      <w:headerReference r:id="rId5" w:type="default"/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rPr>
        <w:rtl w:val="0"/>
      </w:rPr>
      <w:t>Subhendu Behera(</w:t>
    </w:r>
    <w:r>
      <w:fldChar w:fldCharType="begin"/>
    </w:r>
    <w:r>
      <w:instrText xml:space="preserve"> HYPERLINK "mailto:suvendu0117@gmail.com" \h </w:instrText>
    </w:r>
    <w:r>
      <w:fldChar w:fldCharType="separate"/>
    </w:r>
    <w:r>
      <w:rPr>
        <w:color w:val="1155CC"/>
        <w:u w:val="single"/>
        <w:rtl w:val="0"/>
      </w:rPr>
      <w:t>suvendu0117@gmail.com</w:t>
    </w:r>
    <w:r>
      <w:rPr>
        <w:color w:val="1155CC"/>
        <w:u w:val="single"/>
        <w:rtl w:val="0"/>
      </w:rPr>
      <w:fldChar w:fldCharType="end"/>
    </w:r>
    <w:r>
      <w:rPr>
        <w:rtl w:val="0"/>
      </w:rPr>
      <w:t>)</w:t>
    </w:r>
    <w:r>
      <w:rPr>
        <w:rtl w:val="0"/>
      </w:rPr>
      <w:br w:type="textWrapping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44508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jpe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2</TotalTime>
  <ScaleCrop>false</ScaleCrop>
  <LinksUpToDate>false</LinksUpToDate>
  <Application>WPS Office_11.2.0.11373_F1E327BC-269C-435d-A152-05C5408002CA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2022-10-20T21:07:21Z</dcterms:created>
  <dc:creator>subhendu</dc:creator>
  <cp:lastModifiedBy>Subhendu Behera</cp:lastModifiedBy>
  <dcterms:modified xsi:type="dcterms:W3CDTF">2022-10-20T21:09:31Z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1033-11.2.0.11373</vt:lpwstr>
  </property>
  <property fmtid="{D5CDD505-2E9C-101B-9397-08002B2CF9AE}" pid="3" name="ICV">
    <vt:lpwstr>0DD28687F32E41F9944EC032573E1417</vt:lpwstr>
  </property>
</Properties>
</file>